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EFA" w:rsidRDefault="00E54EFA" w:rsidP="007922D5">
      <w:pPr>
        <w:spacing w:after="0" w:line="240" w:lineRule="auto"/>
        <w:jc w:val="center"/>
        <w:rPr>
          <w:rFonts w:ascii="Times New Roman" w:hAnsi="Times New Roman" w:cs="Times New Roman"/>
          <w:b/>
          <w:sz w:val="26"/>
          <w:szCs w:val="26"/>
        </w:rPr>
      </w:pPr>
      <w:r>
        <w:rPr>
          <w:noProof/>
          <w:lang w:eastAsia="en-GB"/>
        </w:rPr>
        <w:drawing>
          <wp:inline distT="0" distB="0" distL="0" distR="0" wp14:anchorId="20D8FCBD" wp14:editId="3F64A6D1">
            <wp:extent cx="1371600" cy="6738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88766" cy="682285"/>
                    </a:xfrm>
                    <a:prstGeom prst="rect">
                      <a:avLst/>
                    </a:prstGeom>
                  </pic:spPr>
                </pic:pic>
              </a:graphicData>
            </a:graphic>
          </wp:inline>
        </w:drawing>
      </w:r>
    </w:p>
    <w:p w:rsidR="00E54EFA" w:rsidRDefault="00E54EFA" w:rsidP="00E54EFA">
      <w:pPr>
        <w:spacing w:after="0" w:line="240" w:lineRule="auto"/>
        <w:jc w:val="right"/>
        <w:rPr>
          <w:rFonts w:ascii="Times New Roman" w:hAnsi="Times New Roman" w:cs="Times New Roman"/>
          <w:b/>
          <w:sz w:val="26"/>
          <w:szCs w:val="26"/>
        </w:rPr>
      </w:pPr>
    </w:p>
    <w:p w:rsidR="00E54EFA" w:rsidRPr="005F3D5C" w:rsidRDefault="00E54EFA" w:rsidP="00E54EFA">
      <w:pPr>
        <w:spacing w:after="0" w:line="240" w:lineRule="auto"/>
        <w:jc w:val="center"/>
        <w:rPr>
          <w:rFonts w:ascii="Times New Roman" w:hAnsi="Times New Roman" w:cs="Times New Roman"/>
          <w:b/>
          <w:sz w:val="26"/>
          <w:szCs w:val="26"/>
        </w:rPr>
      </w:pPr>
      <w:r w:rsidRPr="005F3D5C">
        <w:rPr>
          <w:rFonts w:ascii="Times New Roman" w:hAnsi="Times New Roman" w:cs="Times New Roman"/>
          <w:b/>
          <w:sz w:val="26"/>
          <w:szCs w:val="26"/>
        </w:rPr>
        <w:t>NOTICE OF ADOPTION</w:t>
      </w:r>
    </w:p>
    <w:p w:rsidR="00E54EFA" w:rsidRPr="005F3D5C" w:rsidRDefault="00E54EFA" w:rsidP="00E54EFA">
      <w:pPr>
        <w:spacing w:after="0" w:line="240" w:lineRule="auto"/>
        <w:jc w:val="center"/>
        <w:rPr>
          <w:rFonts w:ascii="Times New Roman" w:hAnsi="Times New Roman" w:cs="Times New Roman"/>
          <w:b/>
          <w:sz w:val="26"/>
          <w:szCs w:val="26"/>
        </w:rPr>
      </w:pPr>
    </w:p>
    <w:p w:rsidR="005F6F01" w:rsidRDefault="00E54EFA" w:rsidP="00E54EFA">
      <w:pPr>
        <w:spacing w:after="0" w:line="240" w:lineRule="auto"/>
        <w:jc w:val="center"/>
        <w:rPr>
          <w:rFonts w:ascii="Times New Roman" w:hAnsi="Times New Roman" w:cs="Times New Roman"/>
          <w:b/>
          <w:sz w:val="26"/>
          <w:szCs w:val="26"/>
        </w:rPr>
      </w:pPr>
      <w:r w:rsidRPr="005F3D5C">
        <w:rPr>
          <w:rFonts w:ascii="Times New Roman" w:hAnsi="Times New Roman" w:cs="Times New Roman"/>
          <w:b/>
          <w:sz w:val="26"/>
          <w:szCs w:val="26"/>
        </w:rPr>
        <w:t xml:space="preserve">Planning and Compulsory Purchase Act 2004 (as amended) </w:t>
      </w:r>
    </w:p>
    <w:p w:rsidR="00E54EFA" w:rsidRPr="005F3D5C" w:rsidRDefault="00E54EFA" w:rsidP="00E54EFA">
      <w:pPr>
        <w:spacing w:after="0" w:line="240" w:lineRule="auto"/>
        <w:jc w:val="center"/>
        <w:rPr>
          <w:rFonts w:ascii="Times New Roman" w:hAnsi="Times New Roman" w:cs="Times New Roman"/>
          <w:b/>
          <w:sz w:val="26"/>
          <w:szCs w:val="26"/>
        </w:rPr>
      </w:pPr>
      <w:r w:rsidRPr="005F3D5C">
        <w:rPr>
          <w:rFonts w:ascii="Times New Roman" w:hAnsi="Times New Roman" w:cs="Times New Roman"/>
          <w:b/>
          <w:sz w:val="26"/>
          <w:szCs w:val="26"/>
        </w:rPr>
        <w:t>The Town and Country Planning (Local Planning) (England) Regulations 2012 (as amended)</w:t>
      </w:r>
    </w:p>
    <w:p w:rsidR="00E54EFA" w:rsidRPr="005F3D5C" w:rsidRDefault="00E54EFA" w:rsidP="00E54EFA">
      <w:pPr>
        <w:spacing w:after="0" w:line="240" w:lineRule="auto"/>
        <w:jc w:val="center"/>
        <w:rPr>
          <w:rFonts w:ascii="Times New Roman" w:hAnsi="Times New Roman" w:cs="Times New Roman"/>
          <w:b/>
          <w:sz w:val="26"/>
          <w:szCs w:val="26"/>
        </w:rPr>
      </w:pPr>
    </w:p>
    <w:p w:rsidR="00E54EFA" w:rsidRPr="005F3D5C" w:rsidRDefault="00E54EFA" w:rsidP="00E54EFA">
      <w:pPr>
        <w:spacing w:after="0" w:line="240" w:lineRule="auto"/>
        <w:jc w:val="center"/>
        <w:rPr>
          <w:rFonts w:ascii="Times New Roman" w:hAnsi="Times New Roman" w:cs="Times New Roman"/>
          <w:b/>
          <w:sz w:val="26"/>
          <w:szCs w:val="26"/>
        </w:rPr>
      </w:pPr>
      <w:r w:rsidRPr="005F3D5C">
        <w:rPr>
          <w:rFonts w:ascii="Times New Roman" w:hAnsi="Times New Roman" w:cs="Times New Roman"/>
          <w:b/>
          <w:sz w:val="26"/>
          <w:szCs w:val="26"/>
        </w:rPr>
        <w:t xml:space="preserve">Ashford Borough Local Plan 2030 </w:t>
      </w:r>
    </w:p>
    <w:p w:rsidR="00E54EFA" w:rsidRPr="005F3D5C" w:rsidRDefault="00E54EFA" w:rsidP="00E54EFA">
      <w:pPr>
        <w:spacing w:after="0" w:line="240" w:lineRule="auto"/>
        <w:jc w:val="center"/>
        <w:rPr>
          <w:rFonts w:ascii="Times New Roman" w:hAnsi="Times New Roman" w:cs="Times New Roman"/>
          <w:b/>
          <w:sz w:val="26"/>
          <w:szCs w:val="26"/>
        </w:rPr>
      </w:pPr>
      <w:r w:rsidRPr="005F3D5C">
        <w:rPr>
          <w:rFonts w:ascii="Times New Roman" w:hAnsi="Times New Roman" w:cs="Times New Roman"/>
          <w:b/>
          <w:sz w:val="26"/>
          <w:szCs w:val="26"/>
        </w:rPr>
        <w:t xml:space="preserve">Adoption Statement: </w:t>
      </w:r>
      <w:r w:rsidR="0065498C">
        <w:rPr>
          <w:rFonts w:ascii="Times New Roman" w:hAnsi="Times New Roman" w:cs="Times New Roman"/>
          <w:b/>
          <w:sz w:val="26"/>
          <w:szCs w:val="26"/>
        </w:rPr>
        <w:t>21</w:t>
      </w:r>
      <w:r w:rsidR="0065498C" w:rsidRPr="0065498C">
        <w:rPr>
          <w:rFonts w:ascii="Times New Roman" w:hAnsi="Times New Roman" w:cs="Times New Roman"/>
          <w:b/>
          <w:sz w:val="26"/>
          <w:szCs w:val="26"/>
          <w:vertAlign w:val="superscript"/>
        </w:rPr>
        <w:t>st</w:t>
      </w:r>
      <w:r w:rsidR="0065498C">
        <w:rPr>
          <w:rFonts w:ascii="Times New Roman" w:hAnsi="Times New Roman" w:cs="Times New Roman"/>
          <w:b/>
          <w:sz w:val="26"/>
          <w:szCs w:val="26"/>
        </w:rPr>
        <w:t xml:space="preserve"> </w:t>
      </w:r>
      <w:r w:rsidR="0065498C" w:rsidRPr="005F3D5C">
        <w:rPr>
          <w:rFonts w:ascii="Times New Roman" w:hAnsi="Times New Roman" w:cs="Times New Roman"/>
          <w:b/>
          <w:sz w:val="26"/>
          <w:szCs w:val="26"/>
        </w:rPr>
        <w:t>February</w:t>
      </w:r>
      <w:r w:rsidRPr="005F3D5C">
        <w:rPr>
          <w:rFonts w:ascii="Times New Roman" w:hAnsi="Times New Roman" w:cs="Times New Roman"/>
          <w:b/>
          <w:sz w:val="26"/>
          <w:szCs w:val="26"/>
        </w:rPr>
        <w:t xml:space="preserve"> 2019 </w:t>
      </w:r>
    </w:p>
    <w:p w:rsidR="00E54EFA" w:rsidRPr="005F3D5C" w:rsidRDefault="00E54EFA" w:rsidP="00E54EFA">
      <w:pPr>
        <w:spacing w:after="0" w:line="240" w:lineRule="auto"/>
        <w:jc w:val="center"/>
        <w:rPr>
          <w:rFonts w:ascii="Times New Roman" w:hAnsi="Times New Roman" w:cs="Times New Roman"/>
          <w:b/>
          <w:sz w:val="26"/>
          <w:szCs w:val="26"/>
        </w:rPr>
      </w:pPr>
    </w:p>
    <w:p w:rsidR="00E54EFA" w:rsidRPr="005F3D5C" w:rsidRDefault="00E54EFA" w:rsidP="00E54EFA">
      <w:pPr>
        <w:rPr>
          <w:rFonts w:ascii="Times New Roman" w:hAnsi="Times New Roman" w:cs="Times New Roman"/>
          <w:sz w:val="26"/>
          <w:szCs w:val="26"/>
        </w:rPr>
      </w:pPr>
      <w:r w:rsidRPr="005F3D5C">
        <w:rPr>
          <w:rFonts w:ascii="Times New Roman" w:hAnsi="Times New Roman" w:cs="Times New Roman"/>
          <w:sz w:val="26"/>
          <w:szCs w:val="26"/>
        </w:rPr>
        <w:t xml:space="preserve">Notice is hereby given in accordance with Regulations 26 and 35 of the Town and Country Planning (Local Planning) (England) Regulations 2012 (as amended) that the Ashford Borough Local Plan 2030 was formally adopted by Ashford Borough Council on </w:t>
      </w:r>
      <w:r w:rsidR="005F6F01">
        <w:rPr>
          <w:rFonts w:ascii="Times New Roman" w:hAnsi="Times New Roman" w:cs="Times New Roman"/>
          <w:sz w:val="26"/>
          <w:szCs w:val="26"/>
        </w:rPr>
        <w:t>21</w:t>
      </w:r>
      <w:r w:rsidR="0065498C" w:rsidRPr="0065498C">
        <w:rPr>
          <w:rFonts w:ascii="Times New Roman" w:hAnsi="Times New Roman" w:cs="Times New Roman"/>
          <w:sz w:val="26"/>
          <w:szCs w:val="26"/>
          <w:vertAlign w:val="superscript"/>
        </w:rPr>
        <w:t>st</w:t>
      </w:r>
      <w:r w:rsidR="0065498C">
        <w:rPr>
          <w:rFonts w:ascii="Times New Roman" w:hAnsi="Times New Roman" w:cs="Times New Roman"/>
          <w:sz w:val="26"/>
          <w:szCs w:val="26"/>
        </w:rPr>
        <w:t xml:space="preserve"> </w:t>
      </w:r>
      <w:r w:rsidR="005F6F01" w:rsidRPr="005F3D5C">
        <w:rPr>
          <w:rFonts w:ascii="Times New Roman" w:hAnsi="Times New Roman" w:cs="Times New Roman"/>
          <w:sz w:val="26"/>
          <w:szCs w:val="26"/>
        </w:rPr>
        <w:t xml:space="preserve"> </w:t>
      </w:r>
      <w:r w:rsidRPr="005F3D5C">
        <w:rPr>
          <w:rFonts w:ascii="Times New Roman" w:hAnsi="Times New Roman" w:cs="Times New Roman"/>
          <w:sz w:val="26"/>
          <w:szCs w:val="26"/>
        </w:rPr>
        <w:t xml:space="preserve">February 2019. </w:t>
      </w:r>
    </w:p>
    <w:p w:rsidR="00E54EFA" w:rsidRPr="005F3D5C" w:rsidRDefault="007922D5" w:rsidP="007922D5">
      <w:pPr>
        <w:spacing w:after="0"/>
        <w:rPr>
          <w:rFonts w:ascii="Times New Roman" w:hAnsi="Times New Roman" w:cs="Times New Roman"/>
          <w:sz w:val="26"/>
          <w:szCs w:val="26"/>
        </w:rPr>
      </w:pPr>
      <w:r w:rsidRPr="005F3D5C">
        <w:rPr>
          <w:rFonts w:ascii="Times New Roman" w:hAnsi="Times New Roman" w:cs="Times New Roman"/>
          <w:sz w:val="26"/>
          <w:szCs w:val="26"/>
        </w:rPr>
        <w:t xml:space="preserve">This replaces the </w:t>
      </w:r>
      <w:r w:rsidR="00E54EFA" w:rsidRPr="005F3D5C">
        <w:rPr>
          <w:rFonts w:ascii="Times New Roman" w:hAnsi="Times New Roman" w:cs="Times New Roman"/>
          <w:sz w:val="26"/>
          <w:szCs w:val="26"/>
        </w:rPr>
        <w:t>saved policies wit</w:t>
      </w:r>
      <w:r w:rsidRPr="005F3D5C">
        <w:rPr>
          <w:rFonts w:ascii="Times New Roman" w:hAnsi="Times New Roman" w:cs="Times New Roman"/>
          <w:sz w:val="26"/>
          <w:szCs w:val="26"/>
        </w:rPr>
        <w:t xml:space="preserve">hin the Ashford Local Plan </w:t>
      </w:r>
      <w:r w:rsidR="00DF475C">
        <w:rPr>
          <w:rFonts w:ascii="Times New Roman" w:hAnsi="Times New Roman" w:cs="Times New Roman"/>
          <w:sz w:val="26"/>
          <w:szCs w:val="26"/>
        </w:rPr>
        <w:t>(</w:t>
      </w:r>
      <w:r w:rsidRPr="005F3D5C">
        <w:rPr>
          <w:rFonts w:ascii="Times New Roman" w:hAnsi="Times New Roman" w:cs="Times New Roman"/>
          <w:sz w:val="26"/>
          <w:szCs w:val="26"/>
        </w:rPr>
        <w:t>2000</w:t>
      </w:r>
      <w:r w:rsidR="00DF475C">
        <w:rPr>
          <w:rFonts w:ascii="Times New Roman" w:hAnsi="Times New Roman" w:cs="Times New Roman"/>
          <w:sz w:val="26"/>
          <w:szCs w:val="26"/>
        </w:rPr>
        <w:t>)</w:t>
      </w:r>
      <w:r w:rsidRPr="005F3D5C">
        <w:rPr>
          <w:rFonts w:ascii="Times New Roman" w:hAnsi="Times New Roman" w:cs="Times New Roman"/>
          <w:sz w:val="26"/>
          <w:szCs w:val="26"/>
        </w:rPr>
        <w:t xml:space="preserve"> and the </w:t>
      </w:r>
      <w:r w:rsidR="00E54EFA" w:rsidRPr="005F3D5C">
        <w:rPr>
          <w:rFonts w:ascii="Times New Roman" w:hAnsi="Times New Roman" w:cs="Times New Roman"/>
          <w:sz w:val="26"/>
          <w:szCs w:val="26"/>
        </w:rPr>
        <w:t xml:space="preserve">policies within the Ashford Core Strategy (2008), the Ashford Town Centre Area Action Plan (2010), the Tenterden and Rural Sites Development Plan Document (2010) and the Urban Sites and Infrastructure Development Plan Document (2012). </w:t>
      </w:r>
    </w:p>
    <w:p w:rsidR="007922D5" w:rsidRPr="005F3D5C" w:rsidRDefault="007922D5" w:rsidP="007922D5">
      <w:pPr>
        <w:spacing w:after="0"/>
        <w:rPr>
          <w:rFonts w:ascii="Times New Roman" w:hAnsi="Times New Roman" w:cs="Times New Roman"/>
          <w:sz w:val="26"/>
          <w:szCs w:val="26"/>
        </w:rPr>
      </w:pPr>
    </w:p>
    <w:p w:rsidR="007922D5" w:rsidRPr="005F3D5C" w:rsidRDefault="00E54EFA" w:rsidP="007922D5">
      <w:pPr>
        <w:spacing w:after="0"/>
        <w:rPr>
          <w:rFonts w:ascii="Times New Roman" w:hAnsi="Times New Roman" w:cs="Times New Roman"/>
          <w:sz w:val="26"/>
          <w:szCs w:val="26"/>
        </w:rPr>
      </w:pPr>
      <w:r w:rsidRPr="005F3D5C">
        <w:rPr>
          <w:rFonts w:ascii="Times New Roman" w:hAnsi="Times New Roman" w:cs="Times New Roman"/>
          <w:sz w:val="26"/>
          <w:szCs w:val="26"/>
        </w:rPr>
        <w:t xml:space="preserve">The development plan for Ashford Borough </w:t>
      </w:r>
      <w:r w:rsidR="007922D5" w:rsidRPr="005F3D5C">
        <w:rPr>
          <w:rFonts w:ascii="Times New Roman" w:hAnsi="Times New Roman" w:cs="Times New Roman"/>
          <w:sz w:val="26"/>
          <w:szCs w:val="26"/>
        </w:rPr>
        <w:t xml:space="preserve">now consists of the </w:t>
      </w:r>
      <w:r w:rsidRPr="005F3D5C">
        <w:rPr>
          <w:rFonts w:ascii="Times New Roman" w:hAnsi="Times New Roman" w:cs="Times New Roman"/>
          <w:sz w:val="26"/>
          <w:szCs w:val="26"/>
        </w:rPr>
        <w:t>Ashford Local Plan 2030,</w:t>
      </w:r>
      <w:r w:rsidR="007922D5" w:rsidRPr="005F3D5C">
        <w:rPr>
          <w:rFonts w:ascii="Times New Roman" w:hAnsi="Times New Roman" w:cs="Times New Roman"/>
          <w:sz w:val="26"/>
          <w:szCs w:val="26"/>
        </w:rPr>
        <w:t xml:space="preserve"> the </w:t>
      </w:r>
      <w:r w:rsidRPr="005F3D5C">
        <w:rPr>
          <w:rFonts w:ascii="Times New Roman" w:hAnsi="Times New Roman" w:cs="Times New Roman"/>
          <w:sz w:val="26"/>
          <w:szCs w:val="26"/>
        </w:rPr>
        <w:t>Chilmingt</w:t>
      </w:r>
      <w:r w:rsidR="007922D5" w:rsidRPr="005F3D5C">
        <w:rPr>
          <w:rFonts w:ascii="Times New Roman" w:hAnsi="Times New Roman" w:cs="Times New Roman"/>
          <w:sz w:val="26"/>
          <w:szCs w:val="26"/>
        </w:rPr>
        <w:t xml:space="preserve">on Green Area Action Plan </w:t>
      </w:r>
      <w:r w:rsidR="00DF475C">
        <w:rPr>
          <w:rFonts w:ascii="Times New Roman" w:hAnsi="Times New Roman" w:cs="Times New Roman"/>
          <w:sz w:val="26"/>
          <w:szCs w:val="26"/>
        </w:rPr>
        <w:t>(</w:t>
      </w:r>
      <w:r w:rsidR="007922D5" w:rsidRPr="005F3D5C">
        <w:rPr>
          <w:rFonts w:ascii="Times New Roman" w:hAnsi="Times New Roman" w:cs="Times New Roman"/>
          <w:sz w:val="26"/>
          <w:szCs w:val="26"/>
        </w:rPr>
        <w:t>2013</w:t>
      </w:r>
      <w:r w:rsidR="00DF475C">
        <w:rPr>
          <w:rFonts w:ascii="Times New Roman" w:hAnsi="Times New Roman" w:cs="Times New Roman"/>
          <w:sz w:val="26"/>
          <w:szCs w:val="26"/>
        </w:rPr>
        <w:t>)</w:t>
      </w:r>
      <w:r w:rsidR="007922D5" w:rsidRPr="005F3D5C">
        <w:rPr>
          <w:rFonts w:ascii="Times New Roman" w:hAnsi="Times New Roman" w:cs="Times New Roman"/>
          <w:sz w:val="26"/>
          <w:szCs w:val="26"/>
        </w:rPr>
        <w:t xml:space="preserve">, the Wye Neighbourhood Plan </w:t>
      </w:r>
      <w:r w:rsidR="00DF475C">
        <w:rPr>
          <w:rFonts w:ascii="Times New Roman" w:hAnsi="Times New Roman" w:cs="Times New Roman"/>
          <w:sz w:val="26"/>
          <w:szCs w:val="26"/>
        </w:rPr>
        <w:t>(</w:t>
      </w:r>
      <w:r w:rsidR="007922D5" w:rsidRPr="005F3D5C">
        <w:rPr>
          <w:rFonts w:ascii="Times New Roman" w:hAnsi="Times New Roman" w:cs="Times New Roman"/>
          <w:sz w:val="26"/>
          <w:szCs w:val="26"/>
        </w:rPr>
        <w:t>2016</w:t>
      </w:r>
      <w:r w:rsidR="00DF475C">
        <w:rPr>
          <w:rFonts w:ascii="Times New Roman" w:hAnsi="Times New Roman" w:cs="Times New Roman"/>
          <w:sz w:val="26"/>
          <w:szCs w:val="26"/>
        </w:rPr>
        <w:t>)</w:t>
      </w:r>
      <w:r w:rsidRPr="005F3D5C">
        <w:rPr>
          <w:rFonts w:ascii="Times New Roman" w:hAnsi="Times New Roman" w:cs="Times New Roman"/>
          <w:sz w:val="26"/>
          <w:szCs w:val="26"/>
        </w:rPr>
        <w:t>,</w:t>
      </w:r>
      <w:r w:rsidR="007922D5" w:rsidRPr="005F3D5C">
        <w:rPr>
          <w:rFonts w:ascii="Times New Roman" w:hAnsi="Times New Roman" w:cs="Times New Roman"/>
          <w:sz w:val="26"/>
          <w:szCs w:val="26"/>
        </w:rPr>
        <w:t xml:space="preserve"> the Pluckley Neighbourhood Plan </w:t>
      </w:r>
      <w:r w:rsidR="00DF475C">
        <w:rPr>
          <w:rFonts w:ascii="Times New Roman" w:hAnsi="Times New Roman" w:cs="Times New Roman"/>
          <w:sz w:val="26"/>
          <w:szCs w:val="26"/>
        </w:rPr>
        <w:t>(</w:t>
      </w:r>
      <w:r w:rsidR="007922D5" w:rsidRPr="005F3D5C">
        <w:rPr>
          <w:rFonts w:ascii="Times New Roman" w:hAnsi="Times New Roman" w:cs="Times New Roman"/>
          <w:sz w:val="26"/>
          <w:szCs w:val="26"/>
        </w:rPr>
        <w:t>2017</w:t>
      </w:r>
      <w:r w:rsidR="00DF475C">
        <w:rPr>
          <w:rFonts w:ascii="Times New Roman" w:hAnsi="Times New Roman" w:cs="Times New Roman"/>
          <w:sz w:val="26"/>
          <w:szCs w:val="26"/>
        </w:rPr>
        <w:t>)</w:t>
      </w:r>
      <w:r w:rsidR="007922D5" w:rsidRPr="005F3D5C">
        <w:rPr>
          <w:rFonts w:ascii="Times New Roman" w:hAnsi="Times New Roman" w:cs="Times New Roman"/>
          <w:sz w:val="26"/>
          <w:szCs w:val="26"/>
        </w:rPr>
        <w:t xml:space="preserve"> and the Kent Minerals</w:t>
      </w:r>
      <w:r w:rsidR="00DF475C">
        <w:rPr>
          <w:rFonts w:ascii="Times New Roman" w:hAnsi="Times New Roman" w:cs="Times New Roman"/>
          <w:sz w:val="26"/>
          <w:szCs w:val="26"/>
        </w:rPr>
        <w:t xml:space="preserve"> and</w:t>
      </w:r>
      <w:r w:rsidR="007922D5" w:rsidRPr="005F3D5C">
        <w:rPr>
          <w:rFonts w:ascii="Times New Roman" w:hAnsi="Times New Roman" w:cs="Times New Roman"/>
          <w:sz w:val="26"/>
          <w:szCs w:val="26"/>
        </w:rPr>
        <w:t xml:space="preserve"> Waste</w:t>
      </w:r>
      <w:r w:rsidR="00DF475C">
        <w:rPr>
          <w:rFonts w:ascii="Times New Roman" w:hAnsi="Times New Roman" w:cs="Times New Roman"/>
          <w:sz w:val="26"/>
          <w:szCs w:val="26"/>
        </w:rPr>
        <w:t xml:space="preserve"> Local</w:t>
      </w:r>
      <w:r w:rsidR="007922D5" w:rsidRPr="005F3D5C">
        <w:rPr>
          <w:rFonts w:ascii="Times New Roman" w:hAnsi="Times New Roman" w:cs="Times New Roman"/>
          <w:sz w:val="26"/>
          <w:szCs w:val="26"/>
        </w:rPr>
        <w:t xml:space="preserve"> Plan </w:t>
      </w:r>
      <w:r w:rsidR="00DF475C">
        <w:rPr>
          <w:rFonts w:ascii="Times New Roman" w:hAnsi="Times New Roman" w:cs="Times New Roman"/>
          <w:sz w:val="26"/>
          <w:szCs w:val="26"/>
        </w:rPr>
        <w:t>(</w:t>
      </w:r>
      <w:r w:rsidR="007922D5" w:rsidRPr="005F3D5C">
        <w:rPr>
          <w:rFonts w:ascii="Times New Roman" w:hAnsi="Times New Roman" w:cs="Times New Roman"/>
          <w:sz w:val="26"/>
          <w:szCs w:val="26"/>
        </w:rPr>
        <w:t>2016</w:t>
      </w:r>
      <w:r w:rsidR="00DF475C">
        <w:rPr>
          <w:rFonts w:ascii="Times New Roman" w:hAnsi="Times New Roman" w:cs="Times New Roman"/>
          <w:sz w:val="26"/>
          <w:szCs w:val="26"/>
        </w:rPr>
        <w:t>)</w:t>
      </w:r>
      <w:r w:rsidR="007922D5" w:rsidRPr="005F3D5C">
        <w:rPr>
          <w:rFonts w:ascii="Times New Roman" w:hAnsi="Times New Roman" w:cs="Times New Roman"/>
          <w:sz w:val="26"/>
          <w:szCs w:val="26"/>
        </w:rPr>
        <w:t>.</w:t>
      </w:r>
    </w:p>
    <w:p w:rsidR="00E54EFA" w:rsidRPr="005F3D5C" w:rsidRDefault="00E54EFA" w:rsidP="007922D5">
      <w:pPr>
        <w:spacing w:after="0"/>
        <w:rPr>
          <w:rFonts w:ascii="Times New Roman" w:hAnsi="Times New Roman" w:cs="Times New Roman"/>
          <w:sz w:val="26"/>
          <w:szCs w:val="26"/>
        </w:rPr>
      </w:pPr>
      <w:r w:rsidRPr="005F3D5C">
        <w:rPr>
          <w:rFonts w:ascii="Times New Roman" w:hAnsi="Times New Roman" w:cs="Times New Roman"/>
          <w:sz w:val="26"/>
          <w:szCs w:val="26"/>
        </w:rPr>
        <w:t xml:space="preserve"> </w:t>
      </w:r>
    </w:p>
    <w:p w:rsidR="0059105E" w:rsidRPr="005F3D5C" w:rsidRDefault="00E54EFA" w:rsidP="00E54EFA">
      <w:pPr>
        <w:rPr>
          <w:rFonts w:ascii="Times New Roman" w:hAnsi="Times New Roman" w:cs="Times New Roman"/>
          <w:sz w:val="26"/>
          <w:szCs w:val="26"/>
        </w:rPr>
      </w:pPr>
      <w:r w:rsidRPr="005F3D5C">
        <w:rPr>
          <w:rFonts w:ascii="Times New Roman" w:hAnsi="Times New Roman" w:cs="Times New Roman"/>
          <w:sz w:val="26"/>
          <w:szCs w:val="26"/>
        </w:rPr>
        <w:t>The Ashford Local Plan 2030 was</w:t>
      </w:r>
      <w:r w:rsidR="0059105E" w:rsidRPr="005F3D5C">
        <w:rPr>
          <w:rFonts w:ascii="Times New Roman" w:hAnsi="Times New Roman" w:cs="Times New Roman"/>
          <w:sz w:val="26"/>
          <w:szCs w:val="26"/>
        </w:rPr>
        <w:t xml:space="preserve"> submitted for independent examination on the 21</w:t>
      </w:r>
      <w:r w:rsidR="0059105E" w:rsidRPr="005F3D5C">
        <w:rPr>
          <w:rFonts w:ascii="Times New Roman" w:hAnsi="Times New Roman" w:cs="Times New Roman"/>
          <w:sz w:val="26"/>
          <w:szCs w:val="26"/>
          <w:vertAlign w:val="superscript"/>
        </w:rPr>
        <w:t>st</w:t>
      </w:r>
      <w:r w:rsidR="0059105E" w:rsidRPr="005F3D5C">
        <w:rPr>
          <w:rFonts w:ascii="Times New Roman" w:hAnsi="Times New Roman" w:cs="Times New Roman"/>
          <w:sz w:val="26"/>
          <w:szCs w:val="26"/>
        </w:rPr>
        <w:t xml:space="preserve"> December 2017. The </w:t>
      </w:r>
      <w:r w:rsidRPr="005F3D5C">
        <w:rPr>
          <w:rFonts w:ascii="Times New Roman" w:hAnsi="Times New Roman" w:cs="Times New Roman"/>
          <w:sz w:val="26"/>
          <w:szCs w:val="26"/>
        </w:rPr>
        <w:t>examination</w:t>
      </w:r>
      <w:r w:rsidR="0059105E" w:rsidRPr="005F3D5C">
        <w:rPr>
          <w:rFonts w:ascii="Times New Roman" w:hAnsi="Times New Roman" w:cs="Times New Roman"/>
          <w:sz w:val="26"/>
          <w:szCs w:val="26"/>
        </w:rPr>
        <w:t xml:space="preserve"> was</w:t>
      </w:r>
      <w:r w:rsidRPr="005F3D5C">
        <w:rPr>
          <w:rFonts w:ascii="Times New Roman" w:hAnsi="Times New Roman" w:cs="Times New Roman"/>
          <w:sz w:val="26"/>
          <w:szCs w:val="26"/>
        </w:rPr>
        <w:t xml:space="preserve"> conducted by Mr </w:t>
      </w:r>
      <w:r w:rsidR="0059105E" w:rsidRPr="005F3D5C">
        <w:rPr>
          <w:rFonts w:ascii="Times New Roman" w:hAnsi="Times New Roman" w:cs="Times New Roman"/>
          <w:sz w:val="26"/>
          <w:szCs w:val="26"/>
        </w:rPr>
        <w:t xml:space="preserve">David Smith and Mr Steven Lee, planning </w:t>
      </w:r>
      <w:r w:rsidRPr="005F3D5C">
        <w:rPr>
          <w:rFonts w:ascii="Times New Roman" w:hAnsi="Times New Roman" w:cs="Times New Roman"/>
          <w:sz w:val="26"/>
          <w:szCs w:val="26"/>
        </w:rPr>
        <w:t>inspector</w:t>
      </w:r>
      <w:r w:rsidR="0059105E" w:rsidRPr="005F3D5C">
        <w:rPr>
          <w:rFonts w:ascii="Times New Roman" w:hAnsi="Times New Roman" w:cs="Times New Roman"/>
          <w:sz w:val="26"/>
          <w:szCs w:val="26"/>
        </w:rPr>
        <w:t>s</w:t>
      </w:r>
      <w:r w:rsidRPr="005F3D5C">
        <w:rPr>
          <w:rFonts w:ascii="Times New Roman" w:hAnsi="Times New Roman" w:cs="Times New Roman"/>
          <w:sz w:val="26"/>
          <w:szCs w:val="26"/>
        </w:rPr>
        <w:t xml:space="preserve"> appointed by the Secretary of State. The examination i</w:t>
      </w:r>
      <w:r w:rsidR="0059105E" w:rsidRPr="005F3D5C">
        <w:rPr>
          <w:rFonts w:ascii="Times New Roman" w:hAnsi="Times New Roman" w:cs="Times New Roman"/>
          <w:sz w:val="26"/>
          <w:szCs w:val="26"/>
        </w:rPr>
        <w:t>ncluded public hearing sessions, held between 11</w:t>
      </w:r>
      <w:r w:rsidR="0059105E" w:rsidRPr="005F3D5C">
        <w:rPr>
          <w:rFonts w:ascii="Times New Roman" w:hAnsi="Times New Roman" w:cs="Times New Roman"/>
          <w:sz w:val="26"/>
          <w:szCs w:val="26"/>
          <w:vertAlign w:val="superscript"/>
        </w:rPr>
        <w:t>th</w:t>
      </w:r>
      <w:r w:rsidR="0059105E" w:rsidRPr="005F3D5C">
        <w:rPr>
          <w:rFonts w:ascii="Times New Roman" w:hAnsi="Times New Roman" w:cs="Times New Roman"/>
          <w:sz w:val="26"/>
          <w:szCs w:val="26"/>
        </w:rPr>
        <w:t xml:space="preserve"> April and 13</w:t>
      </w:r>
      <w:r w:rsidR="0059105E" w:rsidRPr="005F3D5C">
        <w:rPr>
          <w:rFonts w:ascii="Times New Roman" w:hAnsi="Times New Roman" w:cs="Times New Roman"/>
          <w:sz w:val="26"/>
          <w:szCs w:val="26"/>
          <w:vertAlign w:val="superscript"/>
        </w:rPr>
        <w:t>th</w:t>
      </w:r>
      <w:r w:rsidR="0059105E" w:rsidRPr="005F3D5C">
        <w:rPr>
          <w:rFonts w:ascii="Times New Roman" w:hAnsi="Times New Roman" w:cs="Times New Roman"/>
          <w:sz w:val="26"/>
          <w:szCs w:val="26"/>
        </w:rPr>
        <w:t xml:space="preserve"> June 2018. </w:t>
      </w:r>
    </w:p>
    <w:p w:rsidR="0059105E" w:rsidRPr="005F3D5C" w:rsidRDefault="00E54EFA" w:rsidP="00E54EFA">
      <w:pPr>
        <w:rPr>
          <w:rFonts w:ascii="Times New Roman" w:hAnsi="Times New Roman" w:cs="Times New Roman"/>
          <w:sz w:val="26"/>
          <w:szCs w:val="26"/>
        </w:rPr>
      </w:pPr>
      <w:r w:rsidRPr="005F3D5C">
        <w:rPr>
          <w:rFonts w:ascii="Times New Roman" w:hAnsi="Times New Roman" w:cs="Times New Roman"/>
          <w:sz w:val="26"/>
          <w:szCs w:val="26"/>
        </w:rPr>
        <w:t>The Inspector</w:t>
      </w:r>
      <w:r w:rsidR="005F6F01">
        <w:rPr>
          <w:rFonts w:ascii="Times New Roman" w:hAnsi="Times New Roman" w:cs="Times New Roman"/>
          <w:sz w:val="26"/>
          <w:szCs w:val="26"/>
        </w:rPr>
        <w:t>s</w:t>
      </w:r>
      <w:r w:rsidRPr="005F3D5C">
        <w:rPr>
          <w:rFonts w:ascii="Times New Roman" w:hAnsi="Times New Roman" w:cs="Times New Roman"/>
          <w:sz w:val="26"/>
          <w:szCs w:val="26"/>
        </w:rPr>
        <w:t xml:space="preserve">’ report was issued </w:t>
      </w:r>
      <w:r w:rsidR="0059105E" w:rsidRPr="005F3D5C">
        <w:rPr>
          <w:rFonts w:ascii="Times New Roman" w:hAnsi="Times New Roman" w:cs="Times New Roman"/>
          <w:sz w:val="26"/>
          <w:szCs w:val="26"/>
        </w:rPr>
        <w:t>on 2</w:t>
      </w:r>
      <w:r w:rsidR="0059105E" w:rsidRPr="005F3D5C">
        <w:rPr>
          <w:rFonts w:ascii="Times New Roman" w:hAnsi="Times New Roman" w:cs="Times New Roman"/>
          <w:sz w:val="26"/>
          <w:szCs w:val="26"/>
          <w:vertAlign w:val="superscript"/>
        </w:rPr>
        <w:t>nd</w:t>
      </w:r>
      <w:r w:rsidR="0059105E" w:rsidRPr="005F3D5C">
        <w:rPr>
          <w:rFonts w:ascii="Times New Roman" w:hAnsi="Times New Roman" w:cs="Times New Roman"/>
          <w:sz w:val="26"/>
          <w:szCs w:val="26"/>
        </w:rPr>
        <w:t xml:space="preserve"> January 2019 </w:t>
      </w:r>
      <w:r w:rsidRPr="005F3D5C">
        <w:rPr>
          <w:rFonts w:ascii="Times New Roman" w:hAnsi="Times New Roman" w:cs="Times New Roman"/>
          <w:sz w:val="26"/>
          <w:szCs w:val="26"/>
        </w:rPr>
        <w:t>and concluded that the Local Plan</w:t>
      </w:r>
      <w:r w:rsidR="00DF475C">
        <w:rPr>
          <w:rFonts w:ascii="Times New Roman" w:hAnsi="Times New Roman" w:cs="Times New Roman"/>
          <w:sz w:val="26"/>
          <w:szCs w:val="26"/>
        </w:rPr>
        <w:t xml:space="preserve"> 2030</w:t>
      </w:r>
      <w:r w:rsidRPr="005F3D5C">
        <w:rPr>
          <w:rFonts w:ascii="Times New Roman" w:hAnsi="Times New Roman" w:cs="Times New Roman"/>
          <w:sz w:val="26"/>
          <w:szCs w:val="26"/>
        </w:rPr>
        <w:t xml:space="preserve"> is sound and legally compliant subject to the Inspector</w:t>
      </w:r>
      <w:r w:rsidR="005F6F01">
        <w:rPr>
          <w:rFonts w:ascii="Times New Roman" w:hAnsi="Times New Roman" w:cs="Times New Roman"/>
          <w:sz w:val="26"/>
          <w:szCs w:val="26"/>
        </w:rPr>
        <w:t>s</w:t>
      </w:r>
      <w:r w:rsidRPr="005F3D5C">
        <w:rPr>
          <w:rFonts w:ascii="Times New Roman" w:hAnsi="Times New Roman" w:cs="Times New Roman"/>
          <w:sz w:val="26"/>
          <w:szCs w:val="26"/>
        </w:rPr>
        <w:t xml:space="preserve">’ main modifications pursuant to Section 23(3) of the Planning and Compulsory Purchase Act 2004. The adopted version of the Local Plan </w:t>
      </w:r>
      <w:r w:rsidR="0059105E" w:rsidRPr="005F3D5C">
        <w:rPr>
          <w:rFonts w:ascii="Times New Roman" w:hAnsi="Times New Roman" w:cs="Times New Roman"/>
          <w:sz w:val="26"/>
          <w:szCs w:val="26"/>
        </w:rPr>
        <w:t>i</w:t>
      </w:r>
      <w:r w:rsidRPr="005F3D5C">
        <w:rPr>
          <w:rFonts w:ascii="Times New Roman" w:hAnsi="Times New Roman" w:cs="Times New Roman"/>
          <w:sz w:val="26"/>
          <w:szCs w:val="26"/>
        </w:rPr>
        <w:t>ncorporates all of the main modifications required by the Inspector</w:t>
      </w:r>
      <w:r w:rsidR="005F6F01">
        <w:rPr>
          <w:rFonts w:ascii="Times New Roman" w:hAnsi="Times New Roman" w:cs="Times New Roman"/>
          <w:sz w:val="26"/>
          <w:szCs w:val="26"/>
        </w:rPr>
        <w:t>s</w:t>
      </w:r>
      <w:r w:rsidRPr="005F3D5C">
        <w:rPr>
          <w:rFonts w:ascii="Times New Roman" w:hAnsi="Times New Roman" w:cs="Times New Roman"/>
          <w:sz w:val="26"/>
          <w:szCs w:val="26"/>
        </w:rPr>
        <w:t xml:space="preserve">. </w:t>
      </w:r>
    </w:p>
    <w:p w:rsidR="0059105E" w:rsidRPr="005F3D5C" w:rsidRDefault="00E54EFA" w:rsidP="00E54EFA">
      <w:pPr>
        <w:rPr>
          <w:rFonts w:ascii="Times New Roman" w:hAnsi="Times New Roman" w:cs="Times New Roman"/>
          <w:sz w:val="26"/>
          <w:szCs w:val="26"/>
        </w:rPr>
      </w:pPr>
      <w:r w:rsidRPr="005F3D5C">
        <w:rPr>
          <w:rFonts w:ascii="Times New Roman" w:hAnsi="Times New Roman" w:cs="Times New Roman"/>
          <w:sz w:val="26"/>
          <w:szCs w:val="26"/>
        </w:rPr>
        <w:t>The</w:t>
      </w:r>
      <w:r w:rsidR="0059105E" w:rsidRPr="005F3D5C">
        <w:rPr>
          <w:rFonts w:ascii="Times New Roman" w:hAnsi="Times New Roman" w:cs="Times New Roman"/>
          <w:sz w:val="26"/>
          <w:szCs w:val="26"/>
        </w:rPr>
        <w:t xml:space="preserve"> adopted </w:t>
      </w:r>
      <w:r w:rsidRPr="005F3D5C">
        <w:rPr>
          <w:rFonts w:ascii="Times New Roman" w:hAnsi="Times New Roman" w:cs="Times New Roman"/>
          <w:sz w:val="26"/>
          <w:szCs w:val="26"/>
        </w:rPr>
        <w:t>Local Plan</w:t>
      </w:r>
      <w:r w:rsidR="00DF475C">
        <w:rPr>
          <w:rFonts w:ascii="Times New Roman" w:hAnsi="Times New Roman" w:cs="Times New Roman"/>
          <w:sz w:val="26"/>
          <w:szCs w:val="26"/>
        </w:rPr>
        <w:t xml:space="preserve"> 2030</w:t>
      </w:r>
      <w:r w:rsidRPr="005F3D5C">
        <w:rPr>
          <w:rFonts w:ascii="Times New Roman" w:hAnsi="Times New Roman" w:cs="Times New Roman"/>
          <w:sz w:val="26"/>
          <w:szCs w:val="26"/>
        </w:rPr>
        <w:t xml:space="preserve">, </w:t>
      </w:r>
      <w:r w:rsidR="005F6F01">
        <w:rPr>
          <w:rFonts w:ascii="Times New Roman" w:hAnsi="Times New Roman" w:cs="Times New Roman"/>
          <w:sz w:val="26"/>
          <w:szCs w:val="26"/>
        </w:rPr>
        <w:t>the Policies</w:t>
      </w:r>
      <w:r w:rsidR="005F6F01" w:rsidRPr="005F3D5C">
        <w:rPr>
          <w:rFonts w:ascii="Times New Roman" w:hAnsi="Times New Roman" w:cs="Times New Roman"/>
          <w:sz w:val="26"/>
          <w:szCs w:val="26"/>
        </w:rPr>
        <w:t xml:space="preserve"> </w:t>
      </w:r>
      <w:r w:rsidRPr="005F3D5C">
        <w:rPr>
          <w:rFonts w:ascii="Times New Roman" w:hAnsi="Times New Roman" w:cs="Times New Roman"/>
          <w:sz w:val="26"/>
          <w:szCs w:val="26"/>
        </w:rPr>
        <w:t xml:space="preserve">Map, Adoption Statement and Sustainability Appraisal (incorporating the Strategic Environmental Assessment) can be viewed on the council’s website at </w:t>
      </w:r>
      <w:hyperlink r:id="rId7" w:history="1">
        <w:r w:rsidR="002C579C" w:rsidRPr="005F3D5C">
          <w:rPr>
            <w:rStyle w:val="Hyperlink"/>
            <w:rFonts w:ascii="Times New Roman" w:hAnsi="Times New Roman" w:cs="Times New Roman"/>
            <w:sz w:val="26"/>
            <w:szCs w:val="26"/>
          </w:rPr>
          <w:t>https://www.ashford.gov.uk/planning-and-building-control/planning-policy/local-plan-to-2030/</w:t>
        </w:r>
      </w:hyperlink>
      <w:r w:rsidR="002C579C" w:rsidRPr="005F3D5C">
        <w:rPr>
          <w:rFonts w:ascii="Times New Roman" w:hAnsi="Times New Roman" w:cs="Times New Roman"/>
          <w:sz w:val="26"/>
          <w:szCs w:val="26"/>
        </w:rPr>
        <w:t xml:space="preserve"> </w:t>
      </w:r>
    </w:p>
    <w:p w:rsidR="0059105E" w:rsidRPr="005F3D5C" w:rsidRDefault="00E54EFA" w:rsidP="007922D5">
      <w:pPr>
        <w:rPr>
          <w:rFonts w:ascii="Times New Roman" w:hAnsi="Times New Roman" w:cs="Times New Roman"/>
          <w:sz w:val="26"/>
          <w:szCs w:val="26"/>
        </w:rPr>
      </w:pPr>
      <w:r w:rsidRPr="005F3D5C">
        <w:rPr>
          <w:rFonts w:ascii="Times New Roman" w:hAnsi="Times New Roman" w:cs="Times New Roman"/>
          <w:sz w:val="26"/>
          <w:szCs w:val="26"/>
        </w:rPr>
        <w:t>Hard copies are available for inspection</w:t>
      </w:r>
      <w:r w:rsidR="0059105E" w:rsidRPr="005F3D5C">
        <w:rPr>
          <w:rFonts w:ascii="Times New Roman" w:hAnsi="Times New Roman" w:cs="Times New Roman"/>
          <w:sz w:val="26"/>
          <w:szCs w:val="26"/>
        </w:rPr>
        <w:t>, during the opening hours,</w:t>
      </w:r>
      <w:r w:rsidRPr="005F3D5C">
        <w:rPr>
          <w:rFonts w:ascii="Times New Roman" w:hAnsi="Times New Roman" w:cs="Times New Roman"/>
          <w:sz w:val="26"/>
          <w:szCs w:val="26"/>
        </w:rPr>
        <w:t xml:space="preserve"> at these locations: </w:t>
      </w:r>
    </w:p>
    <w:p w:rsidR="00A555F6" w:rsidRPr="005F3D5C" w:rsidRDefault="00A555F6" w:rsidP="002C579C">
      <w:pPr>
        <w:pStyle w:val="ListParagraph"/>
        <w:numPr>
          <w:ilvl w:val="0"/>
          <w:numId w:val="9"/>
        </w:numPr>
        <w:rPr>
          <w:rFonts w:ascii="Times New Roman" w:hAnsi="Times New Roman" w:cs="Times New Roman"/>
          <w:sz w:val="26"/>
          <w:szCs w:val="26"/>
        </w:rPr>
        <w:sectPr w:rsidR="00A555F6" w:rsidRPr="005F3D5C" w:rsidSect="00E54EFA">
          <w:pgSz w:w="11906" w:h="16838"/>
          <w:pgMar w:top="851" w:right="991" w:bottom="1440" w:left="1440" w:header="708" w:footer="708" w:gutter="0"/>
          <w:cols w:space="708"/>
          <w:docGrid w:linePitch="360"/>
        </w:sectPr>
      </w:pPr>
    </w:p>
    <w:p w:rsidR="002C579C" w:rsidRPr="005F3D5C" w:rsidRDefault="002C579C" w:rsidP="002C579C">
      <w:pPr>
        <w:pStyle w:val="ListParagraph"/>
        <w:numPr>
          <w:ilvl w:val="0"/>
          <w:numId w:val="9"/>
        </w:numPr>
        <w:rPr>
          <w:rFonts w:ascii="Times New Roman" w:hAnsi="Times New Roman" w:cs="Times New Roman"/>
          <w:sz w:val="26"/>
          <w:szCs w:val="26"/>
        </w:rPr>
      </w:pPr>
      <w:r w:rsidRPr="005F3D5C">
        <w:rPr>
          <w:rFonts w:ascii="Times New Roman" w:hAnsi="Times New Roman" w:cs="Times New Roman"/>
          <w:sz w:val="26"/>
          <w:szCs w:val="26"/>
        </w:rPr>
        <w:t>Ashford Borough Council Offices</w:t>
      </w:r>
    </w:p>
    <w:p w:rsidR="002C579C" w:rsidRPr="005F3D5C" w:rsidRDefault="002C579C" w:rsidP="002C579C">
      <w:pPr>
        <w:pStyle w:val="ListParagraph"/>
        <w:rPr>
          <w:rFonts w:ascii="Times New Roman" w:hAnsi="Times New Roman" w:cs="Times New Roman"/>
          <w:sz w:val="26"/>
          <w:szCs w:val="26"/>
        </w:rPr>
      </w:pPr>
      <w:r w:rsidRPr="005F3D5C">
        <w:rPr>
          <w:rFonts w:ascii="Times New Roman" w:hAnsi="Times New Roman" w:cs="Times New Roman"/>
          <w:sz w:val="26"/>
          <w:szCs w:val="26"/>
        </w:rPr>
        <w:t>Civic Centre, Tannery Lane, Ashford, Kent TN23 1PL</w:t>
      </w:r>
    </w:p>
    <w:p w:rsidR="002C579C" w:rsidRPr="005F3D5C" w:rsidRDefault="002C579C" w:rsidP="00956D99">
      <w:pPr>
        <w:pStyle w:val="ListParagraph"/>
        <w:rPr>
          <w:rFonts w:ascii="Times New Roman" w:hAnsi="Times New Roman" w:cs="Times New Roman"/>
          <w:sz w:val="26"/>
          <w:szCs w:val="26"/>
        </w:rPr>
      </w:pPr>
      <w:r w:rsidRPr="005F3D5C">
        <w:rPr>
          <w:rFonts w:ascii="Times New Roman" w:hAnsi="Times New Roman" w:cs="Times New Roman"/>
          <w:sz w:val="26"/>
          <w:szCs w:val="26"/>
        </w:rPr>
        <w:t>8.30am - 4pm (Monday to Friday)</w:t>
      </w:r>
    </w:p>
    <w:p w:rsidR="00956D99" w:rsidRPr="005F3D5C" w:rsidRDefault="00956D99" w:rsidP="00956D99">
      <w:pPr>
        <w:pStyle w:val="ListParagraph"/>
        <w:rPr>
          <w:rFonts w:ascii="Times New Roman" w:hAnsi="Times New Roman" w:cs="Times New Roman"/>
          <w:sz w:val="26"/>
          <w:szCs w:val="26"/>
        </w:rPr>
      </w:pPr>
    </w:p>
    <w:p w:rsidR="002C579C" w:rsidRPr="005F3D5C" w:rsidRDefault="002C579C" w:rsidP="002C579C">
      <w:pPr>
        <w:pStyle w:val="ListParagraph"/>
        <w:numPr>
          <w:ilvl w:val="0"/>
          <w:numId w:val="6"/>
        </w:numPr>
        <w:rPr>
          <w:rFonts w:ascii="Times New Roman" w:hAnsi="Times New Roman" w:cs="Times New Roman"/>
          <w:sz w:val="26"/>
          <w:szCs w:val="26"/>
        </w:rPr>
      </w:pPr>
      <w:r w:rsidRPr="005F3D5C">
        <w:rPr>
          <w:rFonts w:ascii="Times New Roman" w:hAnsi="Times New Roman" w:cs="Times New Roman"/>
          <w:sz w:val="26"/>
          <w:szCs w:val="26"/>
        </w:rPr>
        <w:t>Ashford Gateway Plus</w:t>
      </w:r>
    </w:p>
    <w:p w:rsidR="002C579C" w:rsidRPr="005F3D5C" w:rsidRDefault="002C579C" w:rsidP="002C579C">
      <w:pPr>
        <w:pStyle w:val="ListParagraph"/>
        <w:rPr>
          <w:rFonts w:ascii="Times New Roman" w:hAnsi="Times New Roman" w:cs="Times New Roman"/>
          <w:sz w:val="26"/>
          <w:szCs w:val="26"/>
        </w:rPr>
      </w:pPr>
      <w:r w:rsidRPr="005F3D5C">
        <w:rPr>
          <w:rFonts w:ascii="Times New Roman" w:hAnsi="Times New Roman" w:cs="Times New Roman"/>
          <w:sz w:val="26"/>
          <w:szCs w:val="26"/>
        </w:rPr>
        <w:t>Church Road, Ashford, Kent TN23 1AS</w:t>
      </w:r>
    </w:p>
    <w:p w:rsidR="002C579C" w:rsidRPr="005F3D5C" w:rsidRDefault="002C579C" w:rsidP="002C579C">
      <w:pPr>
        <w:pStyle w:val="ListParagraph"/>
        <w:rPr>
          <w:rFonts w:ascii="Times New Roman" w:hAnsi="Times New Roman" w:cs="Times New Roman"/>
          <w:sz w:val="26"/>
          <w:szCs w:val="26"/>
        </w:rPr>
      </w:pPr>
      <w:r w:rsidRPr="005F3D5C">
        <w:rPr>
          <w:rFonts w:ascii="Times New Roman" w:hAnsi="Times New Roman" w:cs="Times New Roman"/>
          <w:sz w:val="26"/>
          <w:szCs w:val="26"/>
        </w:rPr>
        <w:t>9am - 6pm (Monday, Tuesday, Wednesday and Friday)</w:t>
      </w:r>
    </w:p>
    <w:p w:rsidR="002C579C" w:rsidRPr="005F3D5C" w:rsidRDefault="002C579C" w:rsidP="002C579C">
      <w:pPr>
        <w:pStyle w:val="ListParagraph"/>
        <w:rPr>
          <w:rFonts w:ascii="Times New Roman" w:hAnsi="Times New Roman" w:cs="Times New Roman"/>
          <w:sz w:val="26"/>
          <w:szCs w:val="26"/>
        </w:rPr>
      </w:pPr>
      <w:r w:rsidRPr="005F3D5C">
        <w:rPr>
          <w:rFonts w:ascii="Times New Roman" w:hAnsi="Times New Roman" w:cs="Times New Roman"/>
          <w:sz w:val="26"/>
          <w:szCs w:val="26"/>
        </w:rPr>
        <w:t>9am - 8pm (Thursday)</w:t>
      </w:r>
    </w:p>
    <w:p w:rsidR="002C579C" w:rsidRPr="005F3D5C" w:rsidRDefault="002C579C" w:rsidP="002C579C">
      <w:pPr>
        <w:pStyle w:val="ListParagraph"/>
        <w:rPr>
          <w:rFonts w:ascii="Times New Roman" w:hAnsi="Times New Roman" w:cs="Times New Roman"/>
          <w:sz w:val="26"/>
          <w:szCs w:val="26"/>
        </w:rPr>
      </w:pPr>
      <w:r w:rsidRPr="005F3D5C">
        <w:rPr>
          <w:rFonts w:ascii="Times New Roman" w:hAnsi="Times New Roman" w:cs="Times New Roman"/>
          <w:sz w:val="26"/>
          <w:szCs w:val="26"/>
        </w:rPr>
        <w:t>9am - 5pm (Saturday)</w:t>
      </w:r>
    </w:p>
    <w:p w:rsidR="002C579C" w:rsidRDefault="002C579C" w:rsidP="002C579C">
      <w:pPr>
        <w:pStyle w:val="ListParagraph"/>
        <w:rPr>
          <w:rFonts w:ascii="Times New Roman" w:hAnsi="Times New Roman" w:cs="Times New Roman"/>
          <w:sz w:val="26"/>
          <w:szCs w:val="26"/>
        </w:rPr>
      </w:pPr>
      <w:r w:rsidRPr="005F3D5C">
        <w:rPr>
          <w:rFonts w:ascii="Times New Roman" w:hAnsi="Times New Roman" w:cs="Times New Roman"/>
          <w:sz w:val="26"/>
          <w:szCs w:val="26"/>
        </w:rPr>
        <w:t>The documents will be placed in the Reference Library on the 1</w:t>
      </w:r>
      <w:r w:rsidRPr="005F3D5C">
        <w:rPr>
          <w:rFonts w:ascii="Times New Roman" w:hAnsi="Times New Roman" w:cs="Times New Roman"/>
          <w:sz w:val="26"/>
          <w:szCs w:val="26"/>
          <w:vertAlign w:val="superscript"/>
        </w:rPr>
        <w:t>st</w:t>
      </w:r>
      <w:r w:rsidRPr="005F3D5C">
        <w:rPr>
          <w:rFonts w:ascii="Times New Roman" w:hAnsi="Times New Roman" w:cs="Times New Roman"/>
          <w:sz w:val="26"/>
          <w:szCs w:val="26"/>
        </w:rPr>
        <w:t xml:space="preserve"> Floor</w:t>
      </w:r>
    </w:p>
    <w:p w:rsidR="00DF475C" w:rsidRPr="005F3D5C" w:rsidRDefault="00DF475C" w:rsidP="002C579C">
      <w:pPr>
        <w:pStyle w:val="ListParagraph"/>
        <w:rPr>
          <w:rFonts w:ascii="Times New Roman" w:hAnsi="Times New Roman" w:cs="Times New Roman"/>
          <w:sz w:val="26"/>
          <w:szCs w:val="26"/>
        </w:rPr>
      </w:pPr>
    </w:p>
    <w:p w:rsidR="002C579C" w:rsidRPr="005F3D5C" w:rsidRDefault="002C579C" w:rsidP="002C579C">
      <w:pPr>
        <w:pStyle w:val="ListParagraph"/>
        <w:numPr>
          <w:ilvl w:val="0"/>
          <w:numId w:val="6"/>
        </w:numPr>
        <w:rPr>
          <w:rFonts w:ascii="Times New Roman" w:hAnsi="Times New Roman" w:cs="Times New Roman"/>
          <w:sz w:val="26"/>
          <w:szCs w:val="26"/>
        </w:rPr>
      </w:pPr>
      <w:r w:rsidRPr="005F3D5C">
        <w:rPr>
          <w:rFonts w:ascii="Times New Roman" w:hAnsi="Times New Roman" w:cs="Times New Roman"/>
          <w:sz w:val="26"/>
          <w:szCs w:val="26"/>
        </w:rPr>
        <w:t>Charing Library</w:t>
      </w:r>
    </w:p>
    <w:p w:rsidR="002C579C" w:rsidRPr="005F3D5C" w:rsidRDefault="002C579C" w:rsidP="002C579C">
      <w:pPr>
        <w:pStyle w:val="ListParagraph"/>
        <w:rPr>
          <w:rFonts w:ascii="Times New Roman" w:hAnsi="Times New Roman" w:cs="Times New Roman"/>
          <w:sz w:val="26"/>
          <w:szCs w:val="26"/>
        </w:rPr>
      </w:pPr>
      <w:r w:rsidRPr="005F3D5C">
        <w:rPr>
          <w:rFonts w:ascii="Times New Roman" w:hAnsi="Times New Roman" w:cs="Times New Roman"/>
          <w:sz w:val="26"/>
          <w:szCs w:val="26"/>
        </w:rPr>
        <w:t>Market Place, Charing, Ashford, TN27 0LR</w:t>
      </w:r>
    </w:p>
    <w:p w:rsidR="002C579C" w:rsidRPr="005F3D5C" w:rsidRDefault="002C579C" w:rsidP="002C579C">
      <w:pPr>
        <w:pStyle w:val="ListParagraph"/>
        <w:rPr>
          <w:rFonts w:ascii="Times New Roman" w:hAnsi="Times New Roman" w:cs="Times New Roman"/>
          <w:sz w:val="26"/>
          <w:szCs w:val="26"/>
        </w:rPr>
      </w:pPr>
      <w:r w:rsidRPr="005F3D5C">
        <w:rPr>
          <w:rFonts w:ascii="Times New Roman" w:hAnsi="Times New Roman" w:cs="Times New Roman"/>
          <w:sz w:val="26"/>
          <w:szCs w:val="26"/>
        </w:rPr>
        <w:t>Closed (Monday and Wednesday)</w:t>
      </w:r>
    </w:p>
    <w:p w:rsidR="002C579C" w:rsidRPr="005F3D5C" w:rsidRDefault="002C579C" w:rsidP="002C579C">
      <w:pPr>
        <w:pStyle w:val="ListParagraph"/>
        <w:rPr>
          <w:rFonts w:ascii="Times New Roman" w:hAnsi="Times New Roman" w:cs="Times New Roman"/>
          <w:sz w:val="26"/>
          <w:szCs w:val="26"/>
        </w:rPr>
      </w:pPr>
      <w:r w:rsidRPr="005F3D5C">
        <w:rPr>
          <w:rFonts w:ascii="Times New Roman" w:hAnsi="Times New Roman" w:cs="Times New Roman"/>
          <w:sz w:val="26"/>
          <w:szCs w:val="26"/>
        </w:rPr>
        <w:t>9am - 12 noon (Tuesday)</w:t>
      </w:r>
    </w:p>
    <w:p w:rsidR="002C579C" w:rsidRPr="005F3D5C" w:rsidRDefault="002C579C" w:rsidP="002C579C">
      <w:pPr>
        <w:pStyle w:val="ListParagraph"/>
        <w:rPr>
          <w:rFonts w:ascii="Times New Roman" w:hAnsi="Times New Roman" w:cs="Times New Roman"/>
          <w:sz w:val="26"/>
          <w:szCs w:val="26"/>
        </w:rPr>
      </w:pPr>
      <w:r w:rsidRPr="005F3D5C">
        <w:rPr>
          <w:rFonts w:ascii="Times New Roman" w:hAnsi="Times New Roman" w:cs="Times New Roman"/>
          <w:sz w:val="26"/>
          <w:szCs w:val="26"/>
        </w:rPr>
        <w:t>9am - 5pm (Thursday)</w:t>
      </w:r>
    </w:p>
    <w:p w:rsidR="002C579C" w:rsidRPr="005F3D5C" w:rsidRDefault="002C579C" w:rsidP="002C579C">
      <w:pPr>
        <w:pStyle w:val="ListParagraph"/>
        <w:rPr>
          <w:rFonts w:ascii="Times New Roman" w:hAnsi="Times New Roman" w:cs="Times New Roman"/>
          <w:sz w:val="26"/>
          <w:szCs w:val="26"/>
        </w:rPr>
      </w:pPr>
      <w:r w:rsidRPr="005F3D5C">
        <w:rPr>
          <w:rFonts w:ascii="Times New Roman" w:hAnsi="Times New Roman" w:cs="Times New Roman"/>
          <w:sz w:val="26"/>
          <w:szCs w:val="26"/>
        </w:rPr>
        <w:t>2pm -5pm (Friday)</w:t>
      </w:r>
    </w:p>
    <w:p w:rsidR="002C579C" w:rsidRPr="005F3D5C" w:rsidRDefault="002C579C" w:rsidP="002C579C">
      <w:pPr>
        <w:pStyle w:val="ListParagraph"/>
        <w:rPr>
          <w:rFonts w:ascii="Times New Roman" w:hAnsi="Times New Roman" w:cs="Times New Roman"/>
          <w:sz w:val="26"/>
          <w:szCs w:val="26"/>
        </w:rPr>
      </w:pPr>
      <w:r w:rsidRPr="005F3D5C">
        <w:rPr>
          <w:rFonts w:ascii="Times New Roman" w:hAnsi="Times New Roman" w:cs="Times New Roman"/>
          <w:sz w:val="26"/>
          <w:szCs w:val="26"/>
        </w:rPr>
        <w:t>9am - 1pm (Saturday)</w:t>
      </w:r>
    </w:p>
    <w:p w:rsidR="002C579C" w:rsidRPr="005F3D5C" w:rsidRDefault="002C579C" w:rsidP="002C579C">
      <w:pPr>
        <w:pStyle w:val="ListParagraph"/>
        <w:rPr>
          <w:rFonts w:ascii="Times New Roman" w:hAnsi="Times New Roman" w:cs="Times New Roman"/>
          <w:sz w:val="26"/>
          <w:szCs w:val="26"/>
        </w:rPr>
      </w:pPr>
    </w:p>
    <w:p w:rsidR="002C579C" w:rsidRPr="005F3D5C" w:rsidRDefault="002C579C" w:rsidP="002C579C">
      <w:pPr>
        <w:pStyle w:val="ListParagraph"/>
        <w:numPr>
          <w:ilvl w:val="0"/>
          <w:numId w:val="6"/>
        </w:numPr>
        <w:rPr>
          <w:rFonts w:ascii="Times New Roman" w:hAnsi="Times New Roman" w:cs="Times New Roman"/>
          <w:sz w:val="26"/>
          <w:szCs w:val="26"/>
        </w:rPr>
      </w:pPr>
      <w:r w:rsidRPr="005F3D5C">
        <w:rPr>
          <w:rFonts w:ascii="Times New Roman" w:hAnsi="Times New Roman" w:cs="Times New Roman"/>
          <w:sz w:val="26"/>
          <w:szCs w:val="26"/>
        </w:rPr>
        <w:t>Tenterden Gateway</w:t>
      </w:r>
    </w:p>
    <w:p w:rsidR="002C579C" w:rsidRPr="005F3D5C" w:rsidRDefault="002C579C" w:rsidP="002C579C">
      <w:pPr>
        <w:pStyle w:val="ListParagraph"/>
        <w:rPr>
          <w:rFonts w:ascii="Times New Roman" w:hAnsi="Times New Roman" w:cs="Times New Roman"/>
          <w:sz w:val="26"/>
          <w:szCs w:val="26"/>
        </w:rPr>
      </w:pPr>
      <w:r w:rsidRPr="005F3D5C">
        <w:rPr>
          <w:rFonts w:ascii="Times New Roman" w:hAnsi="Times New Roman" w:cs="Times New Roman"/>
          <w:sz w:val="26"/>
          <w:szCs w:val="26"/>
        </w:rPr>
        <w:t>2 Manor Row, Tenterden TN30 6HP</w:t>
      </w:r>
    </w:p>
    <w:p w:rsidR="002C579C" w:rsidRPr="005F3D5C" w:rsidRDefault="002C579C" w:rsidP="002C579C">
      <w:pPr>
        <w:pStyle w:val="ListParagraph"/>
        <w:rPr>
          <w:rFonts w:ascii="Times New Roman" w:hAnsi="Times New Roman" w:cs="Times New Roman"/>
          <w:sz w:val="26"/>
          <w:szCs w:val="26"/>
        </w:rPr>
      </w:pPr>
      <w:r w:rsidRPr="005F3D5C">
        <w:rPr>
          <w:rFonts w:ascii="Times New Roman" w:hAnsi="Times New Roman" w:cs="Times New Roman"/>
          <w:sz w:val="26"/>
          <w:szCs w:val="26"/>
        </w:rPr>
        <w:t>9am - 5.30pm (Monday to Friday)</w:t>
      </w:r>
    </w:p>
    <w:p w:rsidR="002C579C" w:rsidRPr="005F3D5C" w:rsidRDefault="002C579C" w:rsidP="002C579C">
      <w:pPr>
        <w:pStyle w:val="ListParagraph"/>
        <w:rPr>
          <w:rFonts w:ascii="Times New Roman" w:hAnsi="Times New Roman" w:cs="Times New Roman"/>
          <w:sz w:val="26"/>
          <w:szCs w:val="26"/>
        </w:rPr>
      </w:pPr>
      <w:r w:rsidRPr="005F3D5C">
        <w:rPr>
          <w:rFonts w:ascii="Times New Roman" w:hAnsi="Times New Roman" w:cs="Times New Roman"/>
          <w:sz w:val="26"/>
          <w:szCs w:val="26"/>
        </w:rPr>
        <w:t>9am - 4pm (Saturday)</w:t>
      </w:r>
    </w:p>
    <w:p w:rsidR="002C579C" w:rsidRPr="005F3D5C" w:rsidRDefault="002C579C" w:rsidP="002C579C">
      <w:pPr>
        <w:pStyle w:val="ListParagraph"/>
        <w:rPr>
          <w:rFonts w:ascii="Times New Roman" w:hAnsi="Times New Roman" w:cs="Times New Roman"/>
          <w:sz w:val="26"/>
          <w:szCs w:val="26"/>
        </w:rPr>
      </w:pPr>
    </w:p>
    <w:p w:rsidR="002C579C" w:rsidRPr="005F3D5C" w:rsidRDefault="002C579C" w:rsidP="002C579C">
      <w:pPr>
        <w:pStyle w:val="ListParagraph"/>
        <w:numPr>
          <w:ilvl w:val="0"/>
          <w:numId w:val="6"/>
        </w:numPr>
        <w:rPr>
          <w:rFonts w:ascii="Times New Roman" w:hAnsi="Times New Roman" w:cs="Times New Roman"/>
          <w:sz w:val="26"/>
          <w:szCs w:val="26"/>
        </w:rPr>
      </w:pPr>
      <w:r w:rsidRPr="005F3D5C">
        <w:rPr>
          <w:rFonts w:ascii="Times New Roman" w:hAnsi="Times New Roman" w:cs="Times New Roman"/>
          <w:sz w:val="26"/>
          <w:szCs w:val="26"/>
        </w:rPr>
        <w:t>Wye Library</w:t>
      </w:r>
    </w:p>
    <w:p w:rsidR="002C579C" w:rsidRPr="005F3D5C" w:rsidRDefault="002C579C" w:rsidP="002C579C">
      <w:pPr>
        <w:pStyle w:val="ListParagraph"/>
        <w:rPr>
          <w:rFonts w:ascii="Times New Roman" w:hAnsi="Times New Roman" w:cs="Times New Roman"/>
          <w:sz w:val="26"/>
          <w:szCs w:val="26"/>
        </w:rPr>
      </w:pPr>
      <w:r w:rsidRPr="005F3D5C">
        <w:rPr>
          <w:rFonts w:ascii="Times New Roman" w:hAnsi="Times New Roman" w:cs="Times New Roman"/>
          <w:sz w:val="26"/>
          <w:szCs w:val="26"/>
        </w:rPr>
        <w:t>6 Upper Bridge Street, Wye, Ashford TN25 5AF</w:t>
      </w:r>
    </w:p>
    <w:p w:rsidR="002C579C" w:rsidRPr="005F3D5C" w:rsidRDefault="002C579C" w:rsidP="002C579C">
      <w:pPr>
        <w:pStyle w:val="ListParagraph"/>
        <w:rPr>
          <w:rFonts w:ascii="Times New Roman" w:hAnsi="Times New Roman" w:cs="Times New Roman"/>
          <w:sz w:val="26"/>
          <w:szCs w:val="26"/>
        </w:rPr>
      </w:pPr>
      <w:r w:rsidRPr="005F3D5C">
        <w:rPr>
          <w:rFonts w:ascii="Times New Roman" w:hAnsi="Times New Roman" w:cs="Times New Roman"/>
          <w:sz w:val="26"/>
          <w:szCs w:val="26"/>
        </w:rPr>
        <w:t>Closed (Monday and Wednesday)</w:t>
      </w:r>
    </w:p>
    <w:p w:rsidR="002C579C" w:rsidRPr="005F3D5C" w:rsidRDefault="002C579C" w:rsidP="002C579C">
      <w:pPr>
        <w:pStyle w:val="ListParagraph"/>
        <w:rPr>
          <w:rFonts w:ascii="Times New Roman" w:hAnsi="Times New Roman" w:cs="Times New Roman"/>
          <w:sz w:val="26"/>
          <w:szCs w:val="26"/>
        </w:rPr>
      </w:pPr>
      <w:r w:rsidRPr="005F3D5C">
        <w:rPr>
          <w:rFonts w:ascii="Times New Roman" w:hAnsi="Times New Roman" w:cs="Times New Roman"/>
          <w:sz w:val="26"/>
          <w:szCs w:val="26"/>
        </w:rPr>
        <w:t>9am - 12 noon (Tuesday)</w:t>
      </w:r>
    </w:p>
    <w:p w:rsidR="002C579C" w:rsidRPr="005F3D5C" w:rsidRDefault="002C579C" w:rsidP="002C579C">
      <w:pPr>
        <w:pStyle w:val="ListParagraph"/>
        <w:rPr>
          <w:rFonts w:ascii="Times New Roman" w:hAnsi="Times New Roman" w:cs="Times New Roman"/>
          <w:sz w:val="26"/>
          <w:szCs w:val="26"/>
        </w:rPr>
      </w:pPr>
      <w:r w:rsidRPr="005F3D5C">
        <w:rPr>
          <w:rFonts w:ascii="Times New Roman" w:hAnsi="Times New Roman" w:cs="Times New Roman"/>
          <w:sz w:val="26"/>
          <w:szCs w:val="26"/>
        </w:rPr>
        <w:t>2pm - 6pm (Thursday)</w:t>
      </w:r>
    </w:p>
    <w:p w:rsidR="002C579C" w:rsidRPr="005F3D5C" w:rsidRDefault="002C579C" w:rsidP="002C579C">
      <w:pPr>
        <w:pStyle w:val="ListParagraph"/>
        <w:rPr>
          <w:rFonts w:ascii="Times New Roman" w:hAnsi="Times New Roman" w:cs="Times New Roman"/>
          <w:sz w:val="26"/>
          <w:szCs w:val="26"/>
        </w:rPr>
      </w:pPr>
      <w:r w:rsidRPr="005F3D5C">
        <w:rPr>
          <w:rFonts w:ascii="Times New Roman" w:hAnsi="Times New Roman" w:cs="Times New Roman"/>
          <w:sz w:val="26"/>
          <w:szCs w:val="26"/>
        </w:rPr>
        <w:t>9am – 5pm (Friday)</w:t>
      </w:r>
    </w:p>
    <w:p w:rsidR="007922D5" w:rsidRPr="005F3D5C" w:rsidRDefault="002C579C" w:rsidP="002C579C">
      <w:pPr>
        <w:pStyle w:val="ListParagraph"/>
        <w:rPr>
          <w:rFonts w:ascii="Times New Roman" w:hAnsi="Times New Roman" w:cs="Times New Roman"/>
          <w:sz w:val="26"/>
          <w:szCs w:val="26"/>
        </w:rPr>
        <w:sectPr w:rsidR="007922D5" w:rsidRPr="005F3D5C" w:rsidSect="007922D5">
          <w:type w:val="continuous"/>
          <w:pgSz w:w="11906" w:h="16838"/>
          <w:pgMar w:top="851" w:right="991" w:bottom="1440" w:left="1440" w:header="708" w:footer="708" w:gutter="0"/>
          <w:cols w:space="708"/>
          <w:docGrid w:linePitch="360"/>
        </w:sectPr>
      </w:pPr>
      <w:r w:rsidRPr="005F3D5C">
        <w:rPr>
          <w:rFonts w:ascii="Times New Roman" w:hAnsi="Times New Roman" w:cs="Times New Roman"/>
          <w:sz w:val="26"/>
          <w:szCs w:val="26"/>
        </w:rPr>
        <w:t>10am – 2pm (Satu</w:t>
      </w:r>
      <w:r w:rsidR="006F082E" w:rsidRPr="005F3D5C">
        <w:rPr>
          <w:rFonts w:ascii="Times New Roman" w:hAnsi="Times New Roman" w:cs="Times New Roman"/>
          <w:sz w:val="26"/>
          <w:szCs w:val="26"/>
        </w:rPr>
        <w:t>rday)</w:t>
      </w:r>
    </w:p>
    <w:p w:rsidR="002C579C" w:rsidRPr="005F3D5C" w:rsidRDefault="002C579C" w:rsidP="002C579C">
      <w:pPr>
        <w:pStyle w:val="ListParagraph"/>
        <w:rPr>
          <w:rFonts w:ascii="Times New Roman" w:hAnsi="Times New Roman" w:cs="Times New Roman"/>
          <w:sz w:val="26"/>
          <w:szCs w:val="26"/>
        </w:rPr>
      </w:pPr>
    </w:p>
    <w:p w:rsidR="00A555F6" w:rsidRPr="005F3D5C" w:rsidRDefault="00A555F6" w:rsidP="00E54EFA">
      <w:pPr>
        <w:rPr>
          <w:rFonts w:ascii="Times New Roman" w:hAnsi="Times New Roman" w:cs="Times New Roman"/>
          <w:sz w:val="26"/>
          <w:szCs w:val="26"/>
          <w:highlight w:val="yellow"/>
        </w:rPr>
        <w:sectPr w:rsidR="00A555F6" w:rsidRPr="005F3D5C" w:rsidSect="00A555F6">
          <w:type w:val="continuous"/>
          <w:pgSz w:w="11906" w:h="16838"/>
          <w:pgMar w:top="851" w:right="991" w:bottom="1440" w:left="1440" w:header="708" w:footer="708" w:gutter="0"/>
          <w:cols w:num="2" w:space="708"/>
          <w:docGrid w:linePitch="360"/>
        </w:sectPr>
      </w:pPr>
    </w:p>
    <w:p w:rsidR="0059105E" w:rsidRPr="005F3D5C" w:rsidRDefault="00E54EFA" w:rsidP="00E54EFA">
      <w:pPr>
        <w:rPr>
          <w:rFonts w:ascii="Times New Roman" w:hAnsi="Times New Roman" w:cs="Times New Roman"/>
          <w:sz w:val="26"/>
          <w:szCs w:val="26"/>
        </w:rPr>
      </w:pPr>
      <w:r w:rsidRPr="005F3D5C">
        <w:rPr>
          <w:rFonts w:ascii="Times New Roman" w:hAnsi="Times New Roman" w:cs="Times New Roman"/>
          <w:sz w:val="26"/>
          <w:szCs w:val="26"/>
        </w:rPr>
        <w:t xml:space="preserve">Any person aggrieved by the adoption of the Local Plan </w:t>
      </w:r>
      <w:r w:rsidR="00C037C4">
        <w:rPr>
          <w:rFonts w:ascii="Times New Roman" w:hAnsi="Times New Roman" w:cs="Times New Roman"/>
          <w:sz w:val="26"/>
          <w:szCs w:val="26"/>
        </w:rPr>
        <w:t xml:space="preserve">2030 </w:t>
      </w:r>
      <w:r w:rsidRPr="005F3D5C">
        <w:rPr>
          <w:rFonts w:ascii="Times New Roman" w:hAnsi="Times New Roman" w:cs="Times New Roman"/>
          <w:sz w:val="26"/>
          <w:szCs w:val="26"/>
        </w:rPr>
        <w:t xml:space="preserve">may make an application to the High Court under Section 113 of the Planning and Compulsory Purchase Act 2004 on the grounds that the document is not within the appropriate power of the local planning authority and/or a procedural requirement has not been complied with. </w:t>
      </w:r>
    </w:p>
    <w:p w:rsidR="00443A98" w:rsidRPr="005F3D5C" w:rsidRDefault="00E54EFA" w:rsidP="00E54EFA">
      <w:pPr>
        <w:rPr>
          <w:rFonts w:ascii="Times New Roman" w:hAnsi="Times New Roman" w:cs="Times New Roman"/>
          <w:sz w:val="26"/>
          <w:szCs w:val="26"/>
        </w:rPr>
      </w:pPr>
      <w:r w:rsidRPr="005F3D5C">
        <w:rPr>
          <w:rFonts w:ascii="Times New Roman" w:hAnsi="Times New Roman" w:cs="Times New Roman"/>
          <w:sz w:val="26"/>
          <w:szCs w:val="26"/>
        </w:rPr>
        <w:t xml:space="preserve">Any such application must be made no later than the end of </w:t>
      </w:r>
      <w:r w:rsidR="005F6F01">
        <w:rPr>
          <w:rFonts w:ascii="Times New Roman" w:hAnsi="Times New Roman" w:cs="Times New Roman"/>
          <w:sz w:val="26"/>
          <w:szCs w:val="26"/>
        </w:rPr>
        <w:t>the</w:t>
      </w:r>
      <w:r w:rsidRPr="005F3D5C">
        <w:rPr>
          <w:rFonts w:ascii="Times New Roman" w:hAnsi="Times New Roman" w:cs="Times New Roman"/>
          <w:sz w:val="26"/>
          <w:szCs w:val="26"/>
        </w:rPr>
        <w:t xml:space="preserve"> period of six weeks </w:t>
      </w:r>
      <w:r w:rsidR="005F6F01">
        <w:rPr>
          <w:rFonts w:ascii="Times New Roman" w:hAnsi="Times New Roman" w:cs="Times New Roman"/>
          <w:sz w:val="26"/>
          <w:szCs w:val="26"/>
        </w:rPr>
        <w:t>beginning with the day after</w:t>
      </w:r>
      <w:r w:rsidR="005F6F01" w:rsidRPr="005F3D5C">
        <w:rPr>
          <w:rFonts w:ascii="Times New Roman" w:hAnsi="Times New Roman" w:cs="Times New Roman"/>
          <w:sz w:val="26"/>
          <w:szCs w:val="26"/>
        </w:rPr>
        <w:t xml:space="preserve"> </w:t>
      </w:r>
      <w:r w:rsidRPr="005F3D5C">
        <w:rPr>
          <w:rFonts w:ascii="Times New Roman" w:hAnsi="Times New Roman" w:cs="Times New Roman"/>
          <w:sz w:val="26"/>
          <w:szCs w:val="26"/>
        </w:rPr>
        <w:t>the date the Local Plan was adopted. For further queries, please contact the Planning Policy</w:t>
      </w:r>
      <w:r w:rsidR="0059105E" w:rsidRPr="005F3D5C">
        <w:rPr>
          <w:rFonts w:ascii="Times New Roman" w:hAnsi="Times New Roman" w:cs="Times New Roman"/>
          <w:sz w:val="26"/>
          <w:szCs w:val="26"/>
        </w:rPr>
        <w:t xml:space="preserve"> Team by </w:t>
      </w:r>
      <w:r w:rsidR="005F6F01">
        <w:rPr>
          <w:rFonts w:ascii="Times New Roman" w:hAnsi="Times New Roman" w:cs="Times New Roman"/>
          <w:sz w:val="26"/>
          <w:szCs w:val="26"/>
        </w:rPr>
        <w:t xml:space="preserve">email </w:t>
      </w:r>
      <w:r w:rsidRPr="005F3D5C">
        <w:rPr>
          <w:rFonts w:ascii="Times New Roman" w:hAnsi="Times New Roman" w:cs="Times New Roman"/>
          <w:sz w:val="26"/>
          <w:szCs w:val="26"/>
        </w:rPr>
        <w:t xml:space="preserve">at </w:t>
      </w:r>
      <w:hyperlink r:id="rId8" w:history="1">
        <w:r w:rsidR="0059105E" w:rsidRPr="005F3D5C">
          <w:rPr>
            <w:rStyle w:val="Hyperlink"/>
            <w:rFonts w:ascii="Times New Roman" w:hAnsi="Times New Roman" w:cs="Times New Roman"/>
            <w:sz w:val="26"/>
            <w:szCs w:val="26"/>
          </w:rPr>
          <w:t>planning.policy@ashford.gov.uk</w:t>
        </w:r>
      </w:hyperlink>
      <w:r w:rsidR="0059105E" w:rsidRPr="005F3D5C">
        <w:rPr>
          <w:rFonts w:ascii="Times New Roman" w:hAnsi="Times New Roman" w:cs="Times New Roman"/>
          <w:sz w:val="26"/>
          <w:szCs w:val="26"/>
        </w:rPr>
        <w:t xml:space="preserve"> </w:t>
      </w:r>
      <w:r w:rsidRPr="005F3D5C">
        <w:rPr>
          <w:rFonts w:ascii="Times New Roman" w:hAnsi="Times New Roman" w:cs="Times New Roman"/>
          <w:sz w:val="26"/>
          <w:szCs w:val="26"/>
        </w:rPr>
        <w:t>or by calling</w:t>
      </w:r>
      <w:r w:rsidR="0059105E" w:rsidRPr="005F3D5C">
        <w:rPr>
          <w:rFonts w:ascii="Times New Roman" w:hAnsi="Times New Roman" w:cs="Times New Roman"/>
          <w:sz w:val="26"/>
          <w:szCs w:val="26"/>
        </w:rPr>
        <w:t xml:space="preserve"> 01233 33</w:t>
      </w:r>
      <w:r w:rsidR="002C579C" w:rsidRPr="005F3D5C">
        <w:rPr>
          <w:rFonts w:ascii="Times New Roman" w:hAnsi="Times New Roman" w:cs="Times New Roman"/>
          <w:sz w:val="26"/>
          <w:szCs w:val="26"/>
        </w:rPr>
        <w:t>0 229.</w:t>
      </w:r>
    </w:p>
    <w:p w:rsidR="0059105E" w:rsidRPr="005F3D5C" w:rsidRDefault="0059105E">
      <w:pPr>
        <w:rPr>
          <w:noProof/>
          <w:sz w:val="26"/>
          <w:szCs w:val="26"/>
          <w:lang w:eastAsia="en-GB"/>
        </w:rPr>
      </w:pPr>
    </w:p>
    <w:p w:rsidR="0059105E" w:rsidRPr="005F3D5C" w:rsidRDefault="0059105E">
      <w:pPr>
        <w:rPr>
          <w:noProof/>
          <w:sz w:val="26"/>
          <w:szCs w:val="26"/>
          <w:lang w:eastAsia="en-GB"/>
        </w:rPr>
      </w:pPr>
    </w:p>
    <w:p w:rsidR="0059105E" w:rsidRPr="005F3D5C" w:rsidRDefault="0059105E">
      <w:pPr>
        <w:rPr>
          <w:noProof/>
          <w:sz w:val="26"/>
          <w:szCs w:val="26"/>
          <w:lang w:eastAsia="en-GB"/>
        </w:rPr>
      </w:pPr>
    </w:p>
    <w:p w:rsidR="0059105E" w:rsidRDefault="0059105E">
      <w:pPr>
        <w:rPr>
          <w:noProof/>
          <w:lang w:eastAsia="en-GB"/>
        </w:rPr>
      </w:pPr>
    </w:p>
    <w:sectPr w:rsidR="0059105E" w:rsidSect="00A555F6">
      <w:type w:val="continuous"/>
      <w:pgSz w:w="11906" w:h="16838"/>
      <w:pgMar w:top="851"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913"/>
    <w:multiLevelType w:val="hybridMultilevel"/>
    <w:tmpl w:val="A88E01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3FC10F2D"/>
    <w:multiLevelType w:val="hybridMultilevel"/>
    <w:tmpl w:val="E4066C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0664143"/>
    <w:multiLevelType w:val="hybridMultilevel"/>
    <w:tmpl w:val="E1DEB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6E686C"/>
    <w:multiLevelType w:val="hybridMultilevel"/>
    <w:tmpl w:val="B43C1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67176E"/>
    <w:multiLevelType w:val="hybridMultilevel"/>
    <w:tmpl w:val="27D68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9242C9"/>
    <w:multiLevelType w:val="hybridMultilevel"/>
    <w:tmpl w:val="093C9676"/>
    <w:lvl w:ilvl="0" w:tplc="CA362D2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AC1E9F"/>
    <w:multiLevelType w:val="hybridMultilevel"/>
    <w:tmpl w:val="C55CE5D6"/>
    <w:lvl w:ilvl="0" w:tplc="CA362D24">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28470E0"/>
    <w:multiLevelType w:val="hybridMultilevel"/>
    <w:tmpl w:val="D6620EF8"/>
    <w:lvl w:ilvl="0" w:tplc="57F0215A">
      <w:numFmt w:val="bullet"/>
      <w:lvlText w:val=""/>
      <w:lvlJc w:val="left"/>
      <w:pPr>
        <w:ind w:left="1080" w:hanging="360"/>
      </w:pPr>
      <w:rPr>
        <w:rFonts w:ascii="Symbol" w:eastAsiaTheme="minorHAnsi" w:hAnsi="Symbol" w:cstheme="minorBidi"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9D36209"/>
    <w:multiLevelType w:val="hybridMultilevel"/>
    <w:tmpl w:val="94AE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2"/>
  </w:num>
  <w:num w:numId="6">
    <w:abstractNumId w:val="3"/>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EFA"/>
    <w:rsid w:val="00164FA5"/>
    <w:rsid w:val="002C579C"/>
    <w:rsid w:val="00443A98"/>
    <w:rsid w:val="0059105E"/>
    <w:rsid w:val="005F3D5C"/>
    <w:rsid w:val="005F6F01"/>
    <w:rsid w:val="0065498C"/>
    <w:rsid w:val="006F082E"/>
    <w:rsid w:val="00785C87"/>
    <w:rsid w:val="007863D8"/>
    <w:rsid w:val="007922D5"/>
    <w:rsid w:val="00956D99"/>
    <w:rsid w:val="009A34C4"/>
    <w:rsid w:val="00A555F6"/>
    <w:rsid w:val="00C037C4"/>
    <w:rsid w:val="00DF475C"/>
    <w:rsid w:val="00E54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31596"/>
  <w15:chartTrackingRefBased/>
  <w15:docId w15:val="{DCBA6762-87AC-41CE-84CE-07544A70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EFA"/>
    <w:pPr>
      <w:ind w:left="720"/>
      <w:contextualSpacing/>
    </w:pPr>
  </w:style>
  <w:style w:type="character" w:styleId="Hyperlink">
    <w:name w:val="Hyperlink"/>
    <w:basedOn w:val="DefaultParagraphFont"/>
    <w:uiPriority w:val="99"/>
    <w:unhideWhenUsed/>
    <w:rsid w:val="0059105E"/>
    <w:rPr>
      <w:color w:val="0563C1" w:themeColor="hyperlink"/>
      <w:u w:val="single"/>
    </w:rPr>
  </w:style>
  <w:style w:type="character" w:styleId="CommentReference">
    <w:name w:val="annotation reference"/>
    <w:basedOn w:val="DefaultParagraphFont"/>
    <w:uiPriority w:val="99"/>
    <w:semiHidden/>
    <w:unhideWhenUsed/>
    <w:rsid w:val="005F6F01"/>
    <w:rPr>
      <w:sz w:val="16"/>
      <w:szCs w:val="16"/>
    </w:rPr>
  </w:style>
  <w:style w:type="paragraph" w:styleId="CommentText">
    <w:name w:val="annotation text"/>
    <w:basedOn w:val="Normal"/>
    <w:link w:val="CommentTextChar"/>
    <w:uiPriority w:val="99"/>
    <w:semiHidden/>
    <w:unhideWhenUsed/>
    <w:rsid w:val="005F6F01"/>
    <w:pPr>
      <w:spacing w:line="240" w:lineRule="auto"/>
    </w:pPr>
    <w:rPr>
      <w:sz w:val="20"/>
      <w:szCs w:val="20"/>
    </w:rPr>
  </w:style>
  <w:style w:type="character" w:customStyle="1" w:styleId="CommentTextChar">
    <w:name w:val="Comment Text Char"/>
    <w:basedOn w:val="DefaultParagraphFont"/>
    <w:link w:val="CommentText"/>
    <w:uiPriority w:val="99"/>
    <w:semiHidden/>
    <w:rsid w:val="005F6F01"/>
    <w:rPr>
      <w:sz w:val="20"/>
      <w:szCs w:val="20"/>
    </w:rPr>
  </w:style>
  <w:style w:type="paragraph" w:styleId="CommentSubject">
    <w:name w:val="annotation subject"/>
    <w:basedOn w:val="CommentText"/>
    <w:next w:val="CommentText"/>
    <w:link w:val="CommentSubjectChar"/>
    <w:uiPriority w:val="99"/>
    <w:semiHidden/>
    <w:unhideWhenUsed/>
    <w:rsid w:val="005F6F01"/>
    <w:rPr>
      <w:b/>
      <w:bCs/>
    </w:rPr>
  </w:style>
  <w:style w:type="character" w:customStyle="1" w:styleId="CommentSubjectChar">
    <w:name w:val="Comment Subject Char"/>
    <w:basedOn w:val="CommentTextChar"/>
    <w:link w:val="CommentSubject"/>
    <w:uiPriority w:val="99"/>
    <w:semiHidden/>
    <w:rsid w:val="005F6F01"/>
    <w:rPr>
      <w:b/>
      <w:bCs/>
      <w:sz w:val="20"/>
      <w:szCs w:val="20"/>
    </w:rPr>
  </w:style>
  <w:style w:type="paragraph" w:styleId="BalloonText">
    <w:name w:val="Balloon Text"/>
    <w:basedOn w:val="Normal"/>
    <w:link w:val="BalloonTextChar"/>
    <w:uiPriority w:val="99"/>
    <w:semiHidden/>
    <w:unhideWhenUsed/>
    <w:rsid w:val="005F6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F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policy@ashford.gov.uk" TargetMode="External"/><Relationship Id="rId3" Type="http://schemas.openxmlformats.org/officeDocument/2006/relationships/styles" Target="styles.xml"/><Relationship Id="rId7" Type="http://schemas.openxmlformats.org/officeDocument/2006/relationships/hyperlink" Target="https://www.ashford.gov.uk/planning-and-building-control/planning-policy/local-plan-to-20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2B6DB-9343-4499-9FA6-47D7C93BC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Carter</dc:creator>
  <cp:keywords/>
  <dc:description/>
  <cp:lastModifiedBy>Daniel Carter</cp:lastModifiedBy>
  <cp:revision>2</cp:revision>
  <dcterms:created xsi:type="dcterms:W3CDTF">2019-02-27T09:44:00Z</dcterms:created>
  <dcterms:modified xsi:type="dcterms:W3CDTF">2019-02-27T09:44:00Z</dcterms:modified>
</cp:coreProperties>
</file>